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01D769" w14:textId="77777777" w:rsidR="00880A61" w:rsidRDefault="00880A61" w:rsidP="00880A61">
      <w:pPr>
        <w:spacing w:line="480" w:lineRule="auto"/>
        <w:ind w:firstLine="720"/>
        <w:jc w:val="center"/>
        <w:rPr>
          <w:rFonts w:ascii="Times New Roman" w:hAnsi="Times New Roman" w:cs="Times New Roman"/>
          <w:b/>
          <w:bCs/>
          <w:sz w:val="24"/>
          <w:szCs w:val="24"/>
        </w:rPr>
      </w:pPr>
    </w:p>
    <w:p w14:paraId="035C503B" w14:textId="77777777" w:rsidR="00880A61" w:rsidRDefault="00880A61" w:rsidP="00880A61">
      <w:pPr>
        <w:spacing w:line="480" w:lineRule="auto"/>
        <w:ind w:firstLine="720"/>
        <w:jc w:val="center"/>
        <w:rPr>
          <w:rFonts w:ascii="Times New Roman" w:hAnsi="Times New Roman" w:cs="Times New Roman"/>
          <w:b/>
          <w:bCs/>
          <w:sz w:val="24"/>
          <w:szCs w:val="24"/>
        </w:rPr>
      </w:pPr>
    </w:p>
    <w:p w14:paraId="20B8DAEB" w14:textId="77777777" w:rsidR="00880A61" w:rsidRDefault="00880A61" w:rsidP="00880A61">
      <w:pPr>
        <w:spacing w:line="480" w:lineRule="auto"/>
        <w:ind w:firstLine="720"/>
        <w:jc w:val="center"/>
        <w:rPr>
          <w:rFonts w:ascii="Times New Roman" w:hAnsi="Times New Roman" w:cs="Times New Roman"/>
          <w:b/>
          <w:bCs/>
          <w:sz w:val="24"/>
          <w:szCs w:val="24"/>
        </w:rPr>
      </w:pPr>
    </w:p>
    <w:p w14:paraId="6D6E4890" w14:textId="77777777" w:rsidR="00880A61" w:rsidRDefault="00880A61" w:rsidP="00880A61">
      <w:pPr>
        <w:spacing w:line="480" w:lineRule="auto"/>
        <w:ind w:firstLine="720"/>
        <w:jc w:val="center"/>
        <w:rPr>
          <w:rFonts w:ascii="Times New Roman" w:hAnsi="Times New Roman" w:cs="Times New Roman"/>
          <w:b/>
          <w:bCs/>
          <w:sz w:val="24"/>
          <w:szCs w:val="24"/>
        </w:rPr>
      </w:pPr>
    </w:p>
    <w:p w14:paraId="26A36E7F" w14:textId="77777777" w:rsidR="00880A61" w:rsidRDefault="00880A61" w:rsidP="00880A61">
      <w:pPr>
        <w:spacing w:line="480" w:lineRule="auto"/>
        <w:ind w:firstLine="720"/>
        <w:jc w:val="center"/>
        <w:rPr>
          <w:rFonts w:ascii="Times New Roman" w:hAnsi="Times New Roman" w:cs="Times New Roman"/>
          <w:b/>
          <w:bCs/>
          <w:sz w:val="24"/>
          <w:szCs w:val="24"/>
        </w:rPr>
      </w:pPr>
    </w:p>
    <w:p w14:paraId="3EAF2648" w14:textId="77777777" w:rsidR="00880A61" w:rsidRDefault="00880A61" w:rsidP="00880A61">
      <w:pPr>
        <w:spacing w:line="480" w:lineRule="auto"/>
        <w:ind w:firstLine="720"/>
        <w:jc w:val="center"/>
        <w:rPr>
          <w:rFonts w:ascii="Times New Roman" w:hAnsi="Times New Roman" w:cs="Times New Roman"/>
          <w:b/>
          <w:bCs/>
          <w:sz w:val="24"/>
          <w:szCs w:val="24"/>
        </w:rPr>
      </w:pPr>
    </w:p>
    <w:p w14:paraId="54E47CF0" w14:textId="77777777" w:rsidR="00880A61" w:rsidRDefault="00880A61" w:rsidP="00880A61">
      <w:pPr>
        <w:spacing w:line="480" w:lineRule="auto"/>
        <w:ind w:firstLine="720"/>
        <w:jc w:val="center"/>
        <w:rPr>
          <w:rFonts w:ascii="Times New Roman" w:hAnsi="Times New Roman" w:cs="Times New Roman"/>
          <w:b/>
          <w:bCs/>
          <w:sz w:val="24"/>
          <w:szCs w:val="24"/>
        </w:rPr>
      </w:pPr>
    </w:p>
    <w:p w14:paraId="17A1319F" w14:textId="77777777" w:rsidR="00880A61" w:rsidRDefault="00880A61" w:rsidP="00880A61">
      <w:pPr>
        <w:spacing w:line="480" w:lineRule="auto"/>
        <w:ind w:firstLine="720"/>
        <w:jc w:val="center"/>
        <w:rPr>
          <w:rFonts w:ascii="Times New Roman" w:hAnsi="Times New Roman" w:cs="Times New Roman"/>
          <w:b/>
          <w:bCs/>
          <w:sz w:val="24"/>
          <w:szCs w:val="24"/>
        </w:rPr>
      </w:pPr>
    </w:p>
    <w:p w14:paraId="53660AB2" w14:textId="5C99E98A" w:rsidR="00880A61" w:rsidRPr="00880A61" w:rsidRDefault="00880A61" w:rsidP="00880A61">
      <w:pPr>
        <w:spacing w:line="480" w:lineRule="auto"/>
        <w:ind w:firstLine="720"/>
        <w:jc w:val="center"/>
        <w:rPr>
          <w:rFonts w:ascii="Times New Roman" w:hAnsi="Times New Roman" w:cs="Times New Roman"/>
          <w:b/>
          <w:bCs/>
          <w:sz w:val="24"/>
          <w:szCs w:val="24"/>
        </w:rPr>
      </w:pPr>
      <w:bookmarkStart w:id="0" w:name="_GoBack"/>
      <w:r w:rsidRPr="00880A61">
        <w:rPr>
          <w:rFonts w:ascii="Times New Roman" w:hAnsi="Times New Roman" w:cs="Times New Roman"/>
          <w:b/>
          <w:bCs/>
          <w:sz w:val="24"/>
          <w:szCs w:val="24"/>
        </w:rPr>
        <w:t>Assertiveness in Communication</w:t>
      </w:r>
    </w:p>
    <w:bookmarkEnd w:id="0"/>
    <w:p w14:paraId="6B588E1C" w14:textId="7F99544D" w:rsidR="00880A61" w:rsidRDefault="00880A61" w:rsidP="00880A6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14:paraId="38441332" w14:textId="368089D4" w:rsidR="00880A61" w:rsidRDefault="00880A61" w:rsidP="00880A6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14:paraId="138B37A6" w14:textId="3EEF243C" w:rsidR="00880A61" w:rsidRDefault="00880A61" w:rsidP="00880A6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14:paraId="1BE879A9" w14:textId="77777777" w:rsidR="00880A61" w:rsidRDefault="00880A61" w:rsidP="00A74942">
      <w:pPr>
        <w:spacing w:line="480" w:lineRule="auto"/>
        <w:ind w:firstLine="720"/>
        <w:rPr>
          <w:rFonts w:ascii="Times New Roman" w:hAnsi="Times New Roman" w:cs="Times New Roman"/>
          <w:sz w:val="24"/>
          <w:szCs w:val="24"/>
        </w:rPr>
      </w:pPr>
    </w:p>
    <w:p w14:paraId="700BDCAE" w14:textId="77777777" w:rsidR="00880A61" w:rsidRDefault="00880A61" w:rsidP="00A74942">
      <w:pPr>
        <w:spacing w:line="480" w:lineRule="auto"/>
        <w:ind w:firstLine="720"/>
        <w:rPr>
          <w:rFonts w:ascii="Times New Roman" w:hAnsi="Times New Roman" w:cs="Times New Roman"/>
          <w:sz w:val="24"/>
          <w:szCs w:val="24"/>
        </w:rPr>
      </w:pPr>
    </w:p>
    <w:p w14:paraId="0169569A" w14:textId="77777777" w:rsidR="00880A61" w:rsidRDefault="00880A61" w:rsidP="00A74942">
      <w:pPr>
        <w:spacing w:line="480" w:lineRule="auto"/>
        <w:ind w:firstLine="720"/>
        <w:rPr>
          <w:rFonts w:ascii="Times New Roman" w:hAnsi="Times New Roman" w:cs="Times New Roman"/>
          <w:sz w:val="24"/>
          <w:szCs w:val="24"/>
        </w:rPr>
      </w:pPr>
    </w:p>
    <w:p w14:paraId="52965DDC" w14:textId="77777777" w:rsidR="00880A61" w:rsidRDefault="00880A61" w:rsidP="00A74942">
      <w:pPr>
        <w:spacing w:line="480" w:lineRule="auto"/>
        <w:ind w:firstLine="720"/>
        <w:rPr>
          <w:rFonts w:ascii="Times New Roman" w:hAnsi="Times New Roman" w:cs="Times New Roman"/>
          <w:sz w:val="24"/>
          <w:szCs w:val="24"/>
        </w:rPr>
      </w:pPr>
    </w:p>
    <w:p w14:paraId="0936125B" w14:textId="77777777" w:rsidR="00880A61" w:rsidRDefault="00880A61" w:rsidP="00A74942">
      <w:pPr>
        <w:spacing w:line="480" w:lineRule="auto"/>
        <w:ind w:firstLine="720"/>
        <w:rPr>
          <w:rFonts w:ascii="Times New Roman" w:hAnsi="Times New Roman" w:cs="Times New Roman"/>
          <w:sz w:val="24"/>
          <w:szCs w:val="24"/>
        </w:rPr>
      </w:pPr>
    </w:p>
    <w:p w14:paraId="7106BB82" w14:textId="77777777" w:rsidR="00880A61" w:rsidRDefault="00880A61" w:rsidP="00A74942">
      <w:pPr>
        <w:spacing w:line="480" w:lineRule="auto"/>
        <w:ind w:firstLine="720"/>
        <w:rPr>
          <w:rFonts w:ascii="Times New Roman" w:hAnsi="Times New Roman" w:cs="Times New Roman"/>
          <w:sz w:val="24"/>
          <w:szCs w:val="24"/>
        </w:rPr>
      </w:pPr>
    </w:p>
    <w:p w14:paraId="320EFB4B" w14:textId="77777777" w:rsidR="00880A61" w:rsidRPr="00880A61" w:rsidRDefault="00880A61" w:rsidP="00880A61">
      <w:pPr>
        <w:spacing w:line="480" w:lineRule="auto"/>
        <w:ind w:firstLine="720"/>
        <w:jc w:val="center"/>
        <w:rPr>
          <w:rFonts w:ascii="Times New Roman" w:hAnsi="Times New Roman" w:cs="Times New Roman"/>
          <w:b/>
          <w:bCs/>
          <w:sz w:val="24"/>
          <w:szCs w:val="24"/>
        </w:rPr>
      </w:pPr>
      <w:r w:rsidRPr="00880A61">
        <w:rPr>
          <w:rFonts w:ascii="Times New Roman" w:hAnsi="Times New Roman" w:cs="Times New Roman"/>
          <w:b/>
          <w:bCs/>
          <w:sz w:val="24"/>
          <w:szCs w:val="24"/>
        </w:rPr>
        <w:lastRenderedPageBreak/>
        <w:t>Assertiveness in Communication</w:t>
      </w:r>
    </w:p>
    <w:p w14:paraId="3AA5443B" w14:textId="77777777" w:rsidR="00A74942" w:rsidRPr="00A07253" w:rsidRDefault="00A74942" w:rsidP="00A74942">
      <w:pPr>
        <w:spacing w:line="480" w:lineRule="auto"/>
        <w:ind w:firstLine="720"/>
        <w:rPr>
          <w:rFonts w:ascii="Times New Roman" w:hAnsi="Times New Roman" w:cs="Times New Roman"/>
          <w:sz w:val="24"/>
          <w:szCs w:val="24"/>
        </w:rPr>
      </w:pPr>
      <w:r w:rsidRPr="00A07253">
        <w:rPr>
          <w:rFonts w:ascii="Times New Roman" w:hAnsi="Times New Roman" w:cs="Times New Roman"/>
          <w:sz w:val="24"/>
          <w:szCs w:val="24"/>
        </w:rPr>
        <w:t xml:space="preserve">People may respond in different ways when they are in different situations and communicating. Being assertive means that a person can stand up for their rights and other people's rights positively and calmly without showing any signs of aggressiveness. An assertive person considers other people's rights and ownership rights, needs, wishes, and desires. After taking the assertiveness test, my score was 40, which shows that I am highly assertive. I agree with the score since when communicating with other people, I tend to put my needs and the other part's needs into consideration. </w:t>
      </w:r>
    </w:p>
    <w:p w14:paraId="72CDDBC6" w14:textId="2855FAE5" w:rsidR="00A74942" w:rsidRPr="00A07253" w:rsidRDefault="00A74942" w:rsidP="00A74942">
      <w:pPr>
        <w:spacing w:line="480" w:lineRule="auto"/>
        <w:ind w:firstLine="720"/>
        <w:rPr>
          <w:rFonts w:ascii="Times New Roman" w:hAnsi="Times New Roman" w:cs="Times New Roman"/>
          <w:sz w:val="24"/>
          <w:szCs w:val="24"/>
        </w:rPr>
      </w:pPr>
      <w:r w:rsidRPr="00A07253">
        <w:rPr>
          <w:rFonts w:ascii="Times New Roman" w:hAnsi="Times New Roman" w:cs="Times New Roman"/>
          <w:sz w:val="24"/>
          <w:szCs w:val="24"/>
        </w:rPr>
        <w:t>There are different ways of responding to other people during communication, including reactive, tactical, strategic, and moral respons</w:t>
      </w:r>
      <w:r w:rsidR="005142DB">
        <w:rPr>
          <w:rFonts w:ascii="Times New Roman" w:hAnsi="Times New Roman" w:cs="Times New Roman"/>
          <w:sz w:val="24"/>
          <w:szCs w:val="24"/>
        </w:rPr>
        <w:t>e</w:t>
      </w:r>
      <w:r w:rsidRPr="00A07253">
        <w:rPr>
          <w:rFonts w:ascii="Times New Roman" w:hAnsi="Times New Roman" w:cs="Times New Roman"/>
          <w:sz w:val="24"/>
          <w:szCs w:val="24"/>
        </w:rPr>
        <w:t>. A reactive response is giving in to one's natural impulse and fighting back. When people say something that one does not agree with, arguing, correcting, and fighting back is used with the reactive response. A reactive response is the most used response by human beings. The reactive response may make situations worse since the confrontation with people rarely changes a person's position</w:t>
      </w:r>
      <w:r w:rsidR="003D5D87">
        <w:rPr>
          <w:rFonts w:ascii="Times New Roman" w:hAnsi="Times New Roman" w:cs="Times New Roman"/>
          <w:sz w:val="24"/>
          <w:szCs w:val="24"/>
        </w:rPr>
        <w:t xml:space="preserve"> (</w:t>
      </w:r>
      <w:r w:rsidR="003D5D87" w:rsidRPr="00A07253">
        <w:rPr>
          <w:rFonts w:ascii="Times New Roman" w:hAnsi="Times New Roman" w:cs="Times New Roman"/>
          <w:color w:val="222222"/>
          <w:sz w:val="24"/>
          <w:szCs w:val="24"/>
          <w:shd w:val="clear" w:color="auto" w:fill="FFFFFF"/>
        </w:rPr>
        <w:t>Avşar &amp; Alkaya</w:t>
      </w:r>
      <w:r w:rsidR="003D5D87">
        <w:rPr>
          <w:rFonts w:ascii="Times New Roman" w:hAnsi="Times New Roman" w:cs="Times New Roman"/>
          <w:color w:val="222222"/>
          <w:sz w:val="24"/>
          <w:szCs w:val="24"/>
          <w:shd w:val="clear" w:color="auto" w:fill="FFFFFF"/>
        </w:rPr>
        <w:t>, 2017)</w:t>
      </w:r>
      <w:r w:rsidRPr="00A07253">
        <w:rPr>
          <w:rFonts w:ascii="Times New Roman" w:hAnsi="Times New Roman" w:cs="Times New Roman"/>
          <w:sz w:val="24"/>
          <w:szCs w:val="24"/>
        </w:rPr>
        <w:t xml:space="preserve">. The tactical response involves the use of tried procedures to handle a situation. The tactical approach of response denies any impulse by substituting the impulse with a logical way of handling the interaction. During the tactical response, ways are found to calm down disagreements that may help calm the situation. The strategic response involves ignoring the challenges that may occur and using the opportunity to promote own ideas. A good example of strategic response is when politicians are responding to the media or public. </w:t>
      </w:r>
      <w:r w:rsidR="003D5D87">
        <w:rPr>
          <w:rFonts w:ascii="Times New Roman" w:hAnsi="Times New Roman" w:cs="Times New Roman"/>
          <w:sz w:val="24"/>
          <w:szCs w:val="24"/>
        </w:rPr>
        <w:t xml:space="preserve">According to </w:t>
      </w:r>
      <w:r w:rsidR="003D5D87" w:rsidRPr="00A07253">
        <w:rPr>
          <w:rFonts w:ascii="Times New Roman" w:hAnsi="Times New Roman" w:cs="Times New Roman"/>
          <w:color w:val="222222"/>
          <w:sz w:val="24"/>
          <w:szCs w:val="24"/>
          <w:shd w:val="clear" w:color="auto" w:fill="FFFFFF"/>
        </w:rPr>
        <w:t>Avşar &amp; Alkaya</w:t>
      </w:r>
      <w:r w:rsidR="003D5D87" w:rsidRPr="00A07253">
        <w:rPr>
          <w:rFonts w:ascii="Times New Roman" w:hAnsi="Times New Roman" w:cs="Times New Roman"/>
          <w:sz w:val="24"/>
          <w:szCs w:val="24"/>
        </w:rPr>
        <w:t xml:space="preserve"> </w:t>
      </w:r>
      <w:r w:rsidR="003D5D87">
        <w:rPr>
          <w:rFonts w:ascii="Times New Roman" w:hAnsi="Times New Roman" w:cs="Times New Roman"/>
          <w:sz w:val="24"/>
          <w:szCs w:val="24"/>
        </w:rPr>
        <w:t>(2017), t</w:t>
      </w:r>
      <w:r w:rsidRPr="00A07253">
        <w:rPr>
          <w:rFonts w:ascii="Times New Roman" w:hAnsi="Times New Roman" w:cs="Times New Roman"/>
          <w:sz w:val="24"/>
          <w:szCs w:val="24"/>
        </w:rPr>
        <w:t>he moral response involves answering a challenge by helping the individual who made it. Instead of expl</w:t>
      </w:r>
      <w:r w:rsidR="005142DB">
        <w:rPr>
          <w:rFonts w:ascii="Times New Roman" w:hAnsi="Times New Roman" w:cs="Times New Roman"/>
          <w:sz w:val="24"/>
          <w:szCs w:val="24"/>
        </w:rPr>
        <w:t>oiting</w:t>
      </w:r>
      <w:r w:rsidRPr="00A07253">
        <w:rPr>
          <w:rFonts w:ascii="Times New Roman" w:hAnsi="Times New Roman" w:cs="Times New Roman"/>
          <w:sz w:val="24"/>
          <w:szCs w:val="24"/>
        </w:rPr>
        <w:t xml:space="preserve"> people for their gain or reacting to the individual's mistakes, the moral response involves assisting an individual by showing kindness. </w:t>
      </w:r>
    </w:p>
    <w:p w14:paraId="5E753A3B" w14:textId="0586FBD6" w:rsidR="00A74942" w:rsidRDefault="00A74942" w:rsidP="00A74942">
      <w:pPr>
        <w:spacing w:line="480" w:lineRule="auto"/>
        <w:ind w:firstLine="720"/>
        <w:rPr>
          <w:rFonts w:ascii="Times New Roman" w:hAnsi="Times New Roman" w:cs="Times New Roman"/>
          <w:sz w:val="24"/>
          <w:szCs w:val="24"/>
        </w:rPr>
      </w:pPr>
      <w:r w:rsidRPr="00A07253">
        <w:rPr>
          <w:rFonts w:ascii="Times New Roman" w:hAnsi="Times New Roman" w:cs="Times New Roman"/>
          <w:sz w:val="24"/>
          <w:szCs w:val="24"/>
        </w:rPr>
        <w:lastRenderedPageBreak/>
        <w:t>Different steps can be used in flexing communication styles. The first step involved in the flexing process is identifying one's communication style. There are different communication styles, and therefore identifying the communication style that effectively suits a person is important. The second step is the adaptation of one's behaviors to influence other people. The other step is to understand other people's behaviors and identify why they behave the way they do</w:t>
      </w:r>
      <w:r w:rsidR="003D5D87">
        <w:rPr>
          <w:rFonts w:ascii="Times New Roman" w:hAnsi="Times New Roman" w:cs="Times New Roman"/>
          <w:sz w:val="24"/>
          <w:szCs w:val="24"/>
        </w:rPr>
        <w:t xml:space="preserve"> (</w:t>
      </w:r>
      <w:r w:rsidR="003D5D87" w:rsidRPr="00A07253">
        <w:rPr>
          <w:rFonts w:ascii="Times New Roman" w:hAnsi="Times New Roman" w:cs="Times New Roman"/>
          <w:color w:val="222222"/>
          <w:sz w:val="24"/>
          <w:szCs w:val="24"/>
          <w:shd w:val="clear" w:color="auto" w:fill="FFFFFF"/>
        </w:rPr>
        <w:t>Sims,</w:t>
      </w:r>
      <w:r w:rsidR="003D5D87">
        <w:rPr>
          <w:rFonts w:ascii="Times New Roman" w:hAnsi="Times New Roman" w:cs="Times New Roman"/>
          <w:color w:val="222222"/>
          <w:sz w:val="24"/>
          <w:szCs w:val="24"/>
          <w:shd w:val="clear" w:color="auto" w:fill="FFFFFF"/>
        </w:rPr>
        <w:t xml:space="preserve"> 2017)</w:t>
      </w:r>
      <w:r w:rsidRPr="00A07253">
        <w:rPr>
          <w:rFonts w:ascii="Times New Roman" w:hAnsi="Times New Roman" w:cs="Times New Roman"/>
          <w:sz w:val="24"/>
          <w:szCs w:val="24"/>
        </w:rPr>
        <w:t xml:space="preserve">. Another step to effective flexing of communication involves identifying the negative and positive behaviors of different communication styles. The last step in ensuring effective flexing of communication is to relate well with different kinds of people. </w:t>
      </w:r>
    </w:p>
    <w:p w14:paraId="5247DAA6" w14:textId="167C21F9" w:rsidR="00A74942" w:rsidRPr="00A07253" w:rsidRDefault="00A74942" w:rsidP="00A74942">
      <w:pPr>
        <w:spacing w:line="480" w:lineRule="auto"/>
        <w:ind w:firstLine="720"/>
        <w:rPr>
          <w:rFonts w:ascii="Times New Roman" w:hAnsi="Times New Roman" w:cs="Times New Roman"/>
          <w:sz w:val="24"/>
          <w:szCs w:val="24"/>
        </w:rPr>
      </w:pPr>
      <w:r w:rsidRPr="00A07253">
        <w:rPr>
          <w:rFonts w:ascii="Times New Roman" w:hAnsi="Times New Roman" w:cs="Times New Roman"/>
          <w:sz w:val="24"/>
          <w:szCs w:val="24"/>
        </w:rPr>
        <w:t xml:space="preserve">I shared the score for my assessment </w:t>
      </w:r>
      <w:r w:rsidR="002C2D14">
        <w:rPr>
          <w:rFonts w:ascii="Times New Roman" w:hAnsi="Times New Roman" w:cs="Times New Roman"/>
          <w:sz w:val="24"/>
          <w:szCs w:val="24"/>
        </w:rPr>
        <w:t>with my best friend. We</w:t>
      </w:r>
      <w:r w:rsidRPr="00A07253">
        <w:rPr>
          <w:rFonts w:ascii="Times New Roman" w:hAnsi="Times New Roman" w:cs="Times New Roman"/>
          <w:sz w:val="24"/>
          <w:szCs w:val="24"/>
        </w:rPr>
        <w:t xml:space="preserve"> have been friends </w:t>
      </w:r>
      <w:r w:rsidR="002C2D14">
        <w:rPr>
          <w:rFonts w:ascii="Times New Roman" w:hAnsi="Times New Roman" w:cs="Times New Roman"/>
          <w:sz w:val="24"/>
          <w:szCs w:val="24"/>
        </w:rPr>
        <w:t xml:space="preserve">since when we were </w:t>
      </w:r>
      <w:r w:rsidRPr="00A07253">
        <w:rPr>
          <w:rFonts w:ascii="Times New Roman" w:hAnsi="Times New Roman" w:cs="Times New Roman"/>
          <w:sz w:val="24"/>
          <w:szCs w:val="24"/>
        </w:rPr>
        <w:t xml:space="preserve">in high school, and she, therefore, knows a lot about me. My friend found the result of the assessment to be accurate. She stated that I am always assertive while communicating with other people since I always put the needs of other people as well as needs in the communication process. she went ahead to state that my assertive behavior has helped me in the interaction with other people and always finding a solution to any problem that arose during communication with other people. My friend also identified different techniques that she witnessed me using in ensuring my assertive behavior. She stated that I always maintain honest and open communication since I respect other people's wants, feelings, beliefs, and opinions. She also stated that I always honest, and I tell the other party what I want without making any accusations or making the other party feel guilty. According to my friend, I should ensure that when a party </w:t>
      </w:r>
      <w:r w:rsidR="005142DB">
        <w:rPr>
          <w:rFonts w:ascii="Times New Roman" w:hAnsi="Times New Roman" w:cs="Times New Roman"/>
          <w:sz w:val="24"/>
          <w:szCs w:val="24"/>
        </w:rPr>
        <w:t xml:space="preserve">I </w:t>
      </w:r>
      <w:r w:rsidRPr="00A07253">
        <w:rPr>
          <w:rFonts w:ascii="Times New Roman" w:hAnsi="Times New Roman" w:cs="Times New Roman"/>
          <w:sz w:val="24"/>
          <w:szCs w:val="24"/>
        </w:rPr>
        <w:t xml:space="preserve">communicate with feels uncomfortable with my suggestions, I should always let them be instead of insisting. She stated that not all people are comfortable with direct and honest remarks, and therefore being too much assertive can cause conflict with the other party. </w:t>
      </w:r>
    </w:p>
    <w:p w14:paraId="299BFDC1" w14:textId="6FDA8452" w:rsidR="00A74942" w:rsidRPr="00A07253" w:rsidRDefault="00A74942" w:rsidP="00A74942">
      <w:pPr>
        <w:spacing w:line="480" w:lineRule="auto"/>
        <w:ind w:firstLine="720"/>
        <w:rPr>
          <w:rFonts w:ascii="Times New Roman" w:hAnsi="Times New Roman" w:cs="Times New Roman"/>
          <w:sz w:val="24"/>
          <w:szCs w:val="24"/>
        </w:rPr>
      </w:pPr>
      <w:r w:rsidRPr="00A07253">
        <w:rPr>
          <w:rFonts w:ascii="Times New Roman" w:hAnsi="Times New Roman" w:cs="Times New Roman"/>
          <w:sz w:val="24"/>
          <w:szCs w:val="24"/>
        </w:rPr>
        <w:lastRenderedPageBreak/>
        <w:t>I believe that being assertive has greatly helped to improve my listening skills. Due to my assertive nature, I find myself directing all my attention to the other party when communicating with me. With effective listening, I can effectively hear their opinions, understand their desires and feelings. To ensure assertive listening, I have always ensured that I get myself ready to listen to a person. Getting prepared involves preparing myself mentally, emotionally, and physically to listen to the person. Assertiveness ensures that I focus all my attention on the other party and avoid maintaining scattered attention</w:t>
      </w:r>
      <w:r w:rsidR="00A07253">
        <w:rPr>
          <w:rFonts w:ascii="Times New Roman" w:hAnsi="Times New Roman" w:cs="Times New Roman"/>
          <w:sz w:val="24"/>
          <w:szCs w:val="24"/>
        </w:rPr>
        <w:t xml:space="preserve"> (</w:t>
      </w:r>
      <w:r w:rsidR="00A07253" w:rsidRPr="00A07253">
        <w:rPr>
          <w:rFonts w:ascii="Times New Roman" w:hAnsi="Times New Roman" w:cs="Times New Roman"/>
          <w:color w:val="222222"/>
          <w:sz w:val="24"/>
          <w:szCs w:val="24"/>
          <w:shd w:val="clear" w:color="auto" w:fill="FFFFFF"/>
        </w:rPr>
        <w:t>Omura</w:t>
      </w:r>
      <w:r w:rsidR="00A07253">
        <w:rPr>
          <w:rFonts w:ascii="Times New Roman" w:hAnsi="Times New Roman" w:cs="Times New Roman"/>
          <w:color w:val="222222"/>
          <w:sz w:val="24"/>
          <w:szCs w:val="24"/>
          <w:shd w:val="clear" w:color="auto" w:fill="FFFFFF"/>
        </w:rPr>
        <w:t xml:space="preserve"> et</w:t>
      </w:r>
      <w:r w:rsidR="002C2D14">
        <w:rPr>
          <w:rFonts w:ascii="Times New Roman" w:hAnsi="Times New Roman" w:cs="Times New Roman"/>
          <w:color w:val="222222"/>
          <w:sz w:val="24"/>
          <w:szCs w:val="24"/>
          <w:shd w:val="clear" w:color="auto" w:fill="FFFFFF"/>
        </w:rPr>
        <w:t xml:space="preserve"> </w:t>
      </w:r>
      <w:r w:rsidR="00A07253">
        <w:rPr>
          <w:rFonts w:ascii="Times New Roman" w:hAnsi="Times New Roman" w:cs="Times New Roman"/>
          <w:color w:val="222222"/>
          <w:sz w:val="24"/>
          <w:szCs w:val="24"/>
          <w:shd w:val="clear" w:color="auto" w:fill="FFFFFF"/>
        </w:rPr>
        <w:t>al</w:t>
      </w:r>
      <w:r w:rsidR="002C2D14">
        <w:rPr>
          <w:rFonts w:ascii="Times New Roman" w:hAnsi="Times New Roman" w:cs="Times New Roman"/>
          <w:color w:val="222222"/>
          <w:sz w:val="24"/>
          <w:szCs w:val="24"/>
          <w:shd w:val="clear" w:color="auto" w:fill="FFFFFF"/>
        </w:rPr>
        <w:t>.</w:t>
      </w:r>
      <w:r w:rsidR="00A07253">
        <w:rPr>
          <w:rFonts w:ascii="Times New Roman" w:hAnsi="Times New Roman" w:cs="Times New Roman"/>
          <w:color w:val="222222"/>
          <w:sz w:val="24"/>
          <w:szCs w:val="24"/>
          <w:shd w:val="clear" w:color="auto" w:fill="FFFFFF"/>
        </w:rPr>
        <w:t>, 2017)</w:t>
      </w:r>
      <w:r w:rsidRPr="00A07253">
        <w:rPr>
          <w:rFonts w:ascii="Times New Roman" w:hAnsi="Times New Roman" w:cs="Times New Roman"/>
          <w:sz w:val="24"/>
          <w:szCs w:val="24"/>
        </w:rPr>
        <w:t xml:space="preserve">. Being assertive also ensures that I carefully listen and clarify any other party's information and ensure I give full attention to their wants and needs. During the listening and clarifying step, I make sure to avoid putting forth my view and, at the moment, empathize with the other party's perspective. When I am uncertain about what I hear, I ask to get a complete clarification. As a listener, I can improve my listening skills by ensuring that I keep an open mind and critically think of what the other party is saying before responding to them. I should also ensure that I use non-verbal cues of the speaker since they </w:t>
      </w:r>
      <w:r w:rsidR="005142DB" w:rsidRPr="00A07253">
        <w:rPr>
          <w:rFonts w:ascii="Times New Roman" w:hAnsi="Times New Roman" w:cs="Times New Roman"/>
          <w:sz w:val="24"/>
          <w:szCs w:val="24"/>
        </w:rPr>
        <w:t>talk</w:t>
      </w:r>
      <w:r w:rsidRPr="00A07253">
        <w:rPr>
          <w:rFonts w:ascii="Times New Roman" w:hAnsi="Times New Roman" w:cs="Times New Roman"/>
          <w:sz w:val="24"/>
          <w:szCs w:val="24"/>
        </w:rPr>
        <w:t xml:space="preserve"> more about the message being put across and the speaker. </w:t>
      </w:r>
    </w:p>
    <w:p w14:paraId="60629AB8" w14:textId="67267659" w:rsidR="00A74942" w:rsidRPr="00A07253" w:rsidRDefault="00A74942" w:rsidP="00A74942">
      <w:pPr>
        <w:spacing w:line="480" w:lineRule="auto"/>
        <w:ind w:firstLine="720"/>
        <w:rPr>
          <w:rFonts w:ascii="Times New Roman" w:hAnsi="Times New Roman" w:cs="Times New Roman"/>
          <w:sz w:val="24"/>
          <w:szCs w:val="24"/>
        </w:rPr>
      </w:pPr>
      <w:r w:rsidRPr="00A07253">
        <w:rPr>
          <w:rFonts w:ascii="Times New Roman" w:hAnsi="Times New Roman" w:cs="Times New Roman"/>
          <w:sz w:val="24"/>
          <w:szCs w:val="24"/>
        </w:rPr>
        <w:t>Style flexing is important in the communication process. Style flexing involves adjusting the communication style to meet the needs of another part. Flexing is important in ensuring effectiveness in communication by providing the building of relationships</w:t>
      </w:r>
      <w:r w:rsidR="003D5D87">
        <w:rPr>
          <w:rFonts w:ascii="Times New Roman" w:hAnsi="Times New Roman" w:cs="Times New Roman"/>
          <w:sz w:val="24"/>
          <w:szCs w:val="24"/>
        </w:rPr>
        <w:t xml:space="preserve"> (</w:t>
      </w:r>
      <w:r w:rsidR="003D5D87" w:rsidRPr="00A07253">
        <w:rPr>
          <w:rFonts w:ascii="Times New Roman" w:hAnsi="Times New Roman" w:cs="Times New Roman"/>
          <w:color w:val="222222"/>
          <w:sz w:val="24"/>
          <w:szCs w:val="24"/>
          <w:shd w:val="clear" w:color="auto" w:fill="FFFFFF"/>
        </w:rPr>
        <w:t>Frayha &amp; Habicht</w:t>
      </w:r>
      <w:r w:rsidR="003D5D87">
        <w:rPr>
          <w:rFonts w:ascii="Times New Roman" w:hAnsi="Times New Roman" w:cs="Times New Roman"/>
          <w:color w:val="222222"/>
          <w:sz w:val="24"/>
          <w:szCs w:val="24"/>
          <w:shd w:val="clear" w:color="auto" w:fill="FFFFFF"/>
        </w:rPr>
        <w:t>, 2017)</w:t>
      </w:r>
      <w:r w:rsidRPr="00A07253">
        <w:rPr>
          <w:rFonts w:ascii="Times New Roman" w:hAnsi="Times New Roman" w:cs="Times New Roman"/>
          <w:sz w:val="24"/>
          <w:szCs w:val="24"/>
        </w:rPr>
        <w:t xml:space="preserve">. When a party changes the </w:t>
      </w:r>
      <w:r w:rsidR="005142DB" w:rsidRPr="00A07253">
        <w:rPr>
          <w:rFonts w:ascii="Times New Roman" w:hAnsi="Times New Roman" w:cs="Times New Roman"/>
          <w:sz w:val="24"/>
          <w:szCs w:val="24"/>
        </w:rPr>
        <w:t>way,</w:t>
      </w:r>
      <w:r w:rsidRPr="00A07253">
        <w:rPr>
          <w:rFonts w:ascii="Times New Roman" w:hAnsi="Times New Roman" w:cs="Times New Roman"/>
          <w:sz w:val="24"/>
          <w:szCs w:val="24"/>
        </w:rPr>
        <w:t xml:space="preserve"> they communicate to ensure the other party's needs are met, then a climate of trust is created among the members and therefore ensuring that the process of communication is effective. Parties that are at peace with one another by creating bonds and trust among themselves make it easy to communicate with one another. </w:t>
      </w:r>
    </w:p>
    <w:p w14:paraId="25D570D1" w14:textId="73B03738" w:rsidR="003D14DC" w:rsidRDefault="002C2D14" w:rsidP="00A74942">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summation, b</w:t>
      </w:r>
      <w:r w:rsidR="00A74942" w:rsidRPr="00A07253">
        <w:rPr>
          <w:rFonts w:ascii="Times New Roman" w:hAnsi="Times New Roman" w:cs="Times New Roman"/>
          <w:sz w:val="24"/>
          <w:szCs w:val="24"/>
        </w:rPr>
        <w:t xml:space="preserve">eing assertive in communication is an important trait in ensuring effective communication. The assessment test conducted to identify the assertive level ensures </w:t>
      </w:r>
      <w:r w:rsidR="00A74942" w:rsidRPr="00A07253">
        <w:rPr>
          <w:rFonts w:ascii="Times New Roman" w:hAnsi="Times New Roman" w:cs="Times New Roman"/>
          <w:sz w:val="24"/>
          <w:szCs w:val="24"/>
        </w:rPr>
        <w:lastRenderedPageBreak/>
        <w:t>the prediction of a person's assertive level. Being assertive has helped in my interaction and communication with people. By being assertive, I can avoid any disagreements that may occur during my communication with other people. Style flexing is important in communication and, therefore, should be practiced. Effective listening is also important in the process of communication.</w:t>
      </w:r>
    </w:p>
    <w:p w14:paraId="32B92843" w14:textId="77777777" w:rsidR="005142DB" w:rsidRDefault="005142DB" w:rsidP="005142DB">
      <w:pPr>
        <w:spacing w:line="480" w:lineRule="auto"/>
        <w:ind w:firstLine="720"/>
        <w:jc w:val="center"/>
        <w:rPr>
          <w:rFonts w:ascii="Times New Roman" w:hAnsi="Times New Roman" w:cs="Times New Roman"/>
          <w:b/>
          <w:bCs/>
          <w:sz w:val="24"/>
          <w:szCs w:val="24"/>
        </w:rPr>
      </w:pPr>
    </w:p>
    <w:p w14:paraId="331155D2" w14:textId="77777777" w:rsidR="005142DB" w:rsidRDefault="005142DB" w:rsidP="005142DB">
      <w:pPr>
        <w:spacing w:line="480" w:lineRule="auto"/>
        <w:ind w:firstLine="720"/>
        <w:jc w:val="center"/>
        <w:rPr>
          <w:rFonts w:ascii="Times New Roman" w:hAnsi="Times New Roman" w:cs="Times New Roman"/>
          <w:b/>
          <w:bCs/>
          <w:sz w:val="24"/>
          <w:szCs w:val="24"/>
        </w:rPr>
      </w:pPr>
    </w:p>
    <w:p w14:paraId="5A6170F0" w14:textId="77777777" w:rsidR="005142DB" w:rsidRDefault="005142DB" w:rsidP="005142DB">
      <w:pPr>
        <w:spacing w:line="480" w:lineRule="auto"/>
        <w:ind w:firstLine="720"/>
        <w:jc w:val="center"/>
        <w:rPr>
          <w:rFonts w:ascii="Times New Roman" w:hAnsi="Times New Roman" w:cs="Times New Roman"/>
          <w:b/>
          <w:bCs/>
          <w:sz w:val="24"/>
          <w:szCs w:val="24"/>
        </w:rPr>
      </w:pPr>
    </w:p>
    <w:p w14:paraId="3584473A" w14:textId="77777777" w:rsidR="005142DB" w:rsidRDefault="005142DB" w:rsidP="005142DB">
      <w:pPr>
        <w:spacing w:line="480" w:lineRule="auto"/>
        <w:ind w:firstLine="720"/>
        <w:jc w:val="center"/>
        <w:rPr>
          <w:rFonts w:ascii="Times New Roman" w:hAnsi="Times New Roman" w:cs="Times New Roman"/>
          <w:b/>
          <w:bCs/>
          <w:sz w:val="24"/>
          <w:szCs w:val="24"/>
        </w:rPr>
      </w:pPr>
    </w:p>
    <w:p w14:paraId="49A62A40" w14:textId="77777777" w:rsidR="005142DB" w:rsidRDefault="005142DB" w:rsidP="005142DB">
      <w:pPr>
        <w:spacing w:line="480" w:lineRule="auto"/>
        <w:ind w:firstLine="720"/>
        <w:jc w:val="center"/>
        <w:rPr>
          <w:rFonts w:ascii="Times New Roman" w:hAnsi="Times New Roman" w:cs="Times New Roman"/>
          <w:b/>
          <w:bCs/>
          <w:sz w:val="24"/>
          <w:szCs w:val="24"/>
        </w:rPr>
      </w:pPr>
    </w:p>
    <w:p w14:paraId="1BE99CE0" w14:textId="77777777" w:rsidR="005142DB" w:rsidRDefault="005142DB" w:rsidP="005142DB">
      <w:pPr>
        <w:spacing w:line="480" w:lineRule="auto"/>
        <w:ind w:firstLine="720"/>
        <w:jc w:val="center"/>
        <w:rPr>
          <w:rFonts w:ascii="Times New Roman" w:hAnsi="Times New Roman" w:cs="Times New Roman"/>
          <w:b/>
          <w:bCs/>
          <w:sz w:val="24"/>
          <w:szCs w:val="24"/>
        </w:rPr>
      </w:pPr>
    </w:p>
    <w:p w14:paraId="24577712" w14:textId="77777777" w:rsidR="005142DB" w:rsidRDefault="005142DB" w:rsidP="005142DB">
      <w:pPr>
        <w:spacing w:line="480" w:lineRule="auto"/>
        <w:ind w:firstLine="720"/>
        <w:jc w:val="center"/>
        <w:rPr>
          <w:rFonts w:ascii="Times New Roman" w:hAnsi="Times New Roman" w:cs="Times New Roman"/>
          <w:b/>
          <w:bCs/>
          <w:sz w:val="24"/>
          <w:szCs w:val="24"/>
        </w:rPr>
      </w:pPr>
    </w:p>
    <w:p w14:paraId="1F1153F4" w14:textId="77777777" w:rsidR="005142DB" w:rsidRDefault="005142DB" w:rsidP="005142DB">
      <w:pPr>
        <w:spacing w:line="480" w:lineRule="auto"/>
        <w:ind w:firstLine="720"/>
        <w:jc w:val="center"/>
        <w:rPr>
          <w:rFonts w:ascii="Times New Roman" w:hAnsi="Times New Roman" w:cs="Times New Roman"/>
          <w:b/>
          <w:bCs/>
          <w:sz w:val="24"/>
          <w:szCs w:val="24"/>
        </w:rPr>
      </w:pPr>
    </w:p>
    <w:p w14:paraId="6943604F" w14:textId="77777777" w:rsidR="005142DB" w:rsidRDefault="005142DB" w:rsidP="005142DB">
      <w:pPr>
        <w:spacing w:line="480" w:lineRule="auto"/>
        <w:ind w:firstLine="720"/>
        <w:jc w:val="center"/>
        <w:rPr>
          <w:rFonts w:ascii="Times New Roman" w:hAnsi="Times New Roman" w:cs="Times New Roman"/>
          <w:b/>
          <w:bCs/>
          <w:sz w:val="24"/>
          <w:szCs w:val="24"/>
        </w:rPr>
      </w:pPr>
    </w:p>
    <w:p w14:paraId="22CBBB1D" w14:textId="77777777" w:rsidR="005142DB" w:rsidRDefault="005142DB" w:rsidP="005142DB">
      <w:pPr>
        <w:spacing w:line="480" w:lineRule="auto"/>
        <w:ind w:firstLine="720"/>
        <w:jc w:val="center"/>
        <w:rPr>
          <w:rFonts w:ascii="Times New Roman" w:hAnsi="Times New Roman" w:cs="Times New Roman"/>
          <w:b/>
          <w:bCs/>
          <w:sz w:val="24"/>
          <w:szCs w:val="24"/>
        </w:rPr>
      </w:pPr>
    </w:p>
    <w:p w14:paraId="209C85BE" w14:textId="77777777" w:rsidR="00CF1619" w:rsidRDefault="00CF1619" w:rsidP="005142DB">
      <w:pPr>
        <w:spacing w:line="480" w:lineRule="auto"/>
        <w:ind w:firstLine="720"/>
        <w:jc w:val="center"/>
        <w:rPr>
          <w:rFonts w:ascii="Times New Roman" w:hAnsi="Times New Roman" w:cs="Times New Roman"/>
          <w:b/>
          <w:bCs/>
          <w:sz w:val="24"/>
          <w:szCs w:val="24"/>
        </w:rPr>
      </w:pPr>
    </w:p>
    <w:p w14:paraId="7CE2C471" w14:textId="77777777" w:rsidR="00CF1619" w:rsidRDefault="00CF1619" w:rsidP="005142DB">
      <w:pPr>
        <w:spacing w:line="480" w:lineRule="auto"/>
        <w:ind w:firstLine="720"/>
        <w:jc w:val="center"/>
        <w:rPr>
          <w:rFonts w:ascii="Times New Roman" w:hAnsi="Times New Roman" w:cs="Times New Roman"/>
          <w:b/>
          <w:bCs/>
          <w:sz w:val="24"/>
          <w:szCs w:val="24"/>
        </w:rPr>
      </w:pPr>
    </w:p>
    <w:p w14:paraId="120E8731" w14:textId="77777777" w:rsidR="002C2D14" w:rsidRDefault="002C2D14" w:rsidP="005142DB">
      <w:pPr>
        <w:spacing w:line="480" w:lineRule="auto"/>
        <w:ind w:firstLine="720"/>
        <w:jc w:val="center"/>
        <w:rPr>
          <w:rFonts w:ascii="Times New Roman" w:hAnsi="Times New Roman" w:cs="Times New Roman"/>
          <w:b/>
          <w:bCs/>
          <w:sz w:val="24"/>
          <w:szCs w:val="24"/>
        </w:rPr>
      </w:pPr>
    </w:p>
    <w:p w14:paraId="478A214F" w14:textId="77777777" w:rsidR="002C2D14" w:rsidRDefault="002C2D14" w:rsidP="005142DB">
      <w:pPr>
        <w:spacing w:line="480" w:lineRule="auto"/>
        <w:ind w:firstLine="720"/>
        <w:jc w:val="center"/>
        <w:rPr>
          <w:rFonts w:ascii="Times New Roman" w:hAnsi="Times New Roman" w:cs="Times New Roman"/>
          <w:b/>
          <w:bCs/>
          <w:sz w:val="24"/>
          <w:szCs w:val="24"/>
        </w:rPr>
      </w:pPr>
    </w:p>
    <w:p w14:paraId="47740CB4" w14:textId="1E5BEC6F" w:rsidR="005142DB" w:rsidRPr="005142DB" w:rsidRDefault="005142DB" w:rsidP="005142DB">
      <w:pPr>
        <w:spacing w:line="480" w:lineRule="auto"/>
        <w:ind w:firstLine="720"/>
        <w:jc w:val="center"/>
        <w:rPr>
          <w:rFonts w:ascii="Times New Roman" w:hAnsi="Times New Roman" w:cs="Times New Roman"/>
          <w:b/>
          <w:bCs/>
          <w:sz w:val="24"/>
          <w:szCs w:val="24"/>
        </w:rPr>
      </w:pPr>
      <w:r w:rsidRPr="005142DB">
        <w:rPr>
          <w:rFonts w:ascii="Times New Roman" w:hAnsi="Times New Roman" w:cs="Times New Roman"/>
          <w:b/>
          <w:bCs/>
          <w:sz w:val="24"/>
          <w:szCs w:val="24"/>
        </w:rPr>
        <w:lastRenderedPageBreak/>
        <w:t>References</w:t>
      </w:r>
    </w:p>
    <w:p w14:paraId="6BF73A36" w14:textId="77777777" w:rsidR="005142DB" w:rsidRPr="00A07253" w:rsidRDefault="005142DB" w:rsidP="005142DB">
      <w:pPr>
        <w:spacing w:line="480" w:lineRule="auto"/>
        <w:ind w:left="720" w:hanging="720"/>
        <w:rPr>
          <w:rFonts w:ascii="Times New Roman" w:hAnsi="Times New Roman" w:cs="Times New Roman"/>
          <w:color w:val="222222"/>
          <w:sz w:val="24"/>
          <w:szCs w:val="24"/>
          <w:shd w:val="clear" w:color="auto" w:fill="FFFFFF"/>
        </w:rPr>
      </w:pPr>
      <w:r w:rsidRPr="00A07253">
        <w:rPr>
          <w:rFonts w:ascii="Times New Roman" w:hAnsi="Times New Roman" w:cs="Times New Roman"/>
          <w:color w:val="222222"/>
          <w:sz w:val="24"/>
          <w:szCs w:val="24"/>
          <w:shd w:val="clear" w:color="auto" w:fill="FFFFFF"/>
        </w:rPr>
        <w:t>Avşar, F., &amp; Alkaya, S. A. (2017). The effectiveness of assertiveness training for school-aged children on bullying and assertiveness level. </w:t>
      </w:r>
      <w:r w:rsidRPr="00A07253">
        <w:rPr>
          <w:rFonts w:ascii="Times New Roman" w:hAnsi="Times New Roman" w:cs="Times New Roman"/>
          <w:i/>
          <w:iCs/>
          <w:color w:val="222222"/>
          <w:sz w:val="24"/>
          <w:szCs w:val="24"/>
          <w:shd w:val="clear" w:color="auto" w:fill="FFFFFF"/>
        </w:rPr>
        <w:t>Journal of pediatric nursing</w:t>
      </w:r>
      <w:r w:rsidRPr="00A07253">
        <w:rPr>
          <w:rFonts w:ascii="Times New Roman" w:hAnsi="Times New Roman" w:cs="Times New Roman"/>
          <w:color w:val="222222"/>
          <w:sz w:val="24"/>
          <w:szCs w:val="24"/>
          <w:shd w:val="clear" w:color="auto" w:fill="FFFFFF"/>
        </w:rPr>
        <w:t>, </w:t>
      </w:r>
      <w:r w:rsidRPr="00A07253">
        <w:rPr>
          <w:rFonts w:ascii="Times New Roman" w:hAnsi="Times New Roman" w:cs="Times New Roman"/>
          <w:i/>
          <w:iCs/>
          <w:color w:val="222222"/>
          <w:sz w:val="24"/>
          <w:szCs w:val="24"/>
          <w:shd w:val="clear" w:color="auto" w:fill="FFFFFF"/>
        </w:rPr>
        <w:t>36</w:t>
      </w:r>
      <w:r w:rsidRPr="00A07253">
        <w:rPr>
          <w:rFonts w:ascii="Times New Roman" w:hAnsi="Times New Roman" w:cs="Times New Roman"/>
          <w:color w:val="222222"/>
          <w:sz w:val="24"/>
          <w:szCs w:val="24"/>
          <w:shd w:val="clear" w:color="auto" w:fill="FFFFFF"/>
        </w:rPr>
        <w:t>, 186-190.</w:t>
      </w:r>
    </w:p>
    <w:p w14:paraId="0681125F" w14:textId="77777777" w:rsidR="005142DB" w:rsidRPr="00A07253" w:rsidRDefault="005142DB" w:rsidP="005142DB">
      <w:pPr>
        <w:spacing w:line="480" w:lineRule="auto"/>
        <w:ind w:left="720" w:hanging="720"/>
        <w:rPr>
          <w:rFonts w:ascii="Times New Roman" w:hAnsi="Times New Roman" w:cs="Times New Roman"/>
          <w:color w:val="222222"/>
          <w:sz w:val="24"/>
          <w:szCs w:val="24"/>
          <w:shd w:val="clear" w:color="auto" w:fill="FFFFFF"/>
        </w:rPr>
      </w:pPr>
      <w:r w:rsidRPr="00A07253">
        <w:rPr>
          <w:rFonts w:ascii="Times New Roman" w:hAnsi="Times New Roman" w:cs="Times New Roman"/>
          <w:color w:val="222222"/>
          <w:sz w:val="24"/>
          <w:szCs w:val="24"/>
          <w:shd w:val="clear" w:color="auto" w:fill="FFFFFF"/>
        </w:rPr>
        <w:t>Frayha, N., &amp; Habicht, R. J. (2017). Knowing Yourself and Your Style. In </w:t>
      </w:r>
      <w:r w:rsidRPr="00A07253">
        <w:rPr>
          <w:rFonts w:ascii="Times New Roman" w:hAnsi="Times New Roman" w:cs="Times New Roman"/>
          <w:i/>
          <w:iCs/>
          <w:color w:val="222222"/>
          <w:sz w:val="24"/>
          <w:szCs w:val="24"/>
          <w:shd w:val="clear" w:color="auto" w:fill="FFFFFF"/>
        </w:rPr>
        <w:t>Hospital Medicine</w:t>
      </w:r>
      <w:r w:rsidRPr="00A07253">
        <w:rPr>
          <w:rFonts w:ascii="Times New Roman" w:hAnsi="Times New Roman" w:cs="Times New Roman"/>
          <w:color w:val="222222"/>
          <w:sz w:val="24"/>
          <w:szCs w:val="24"/>
          <w:shd w:val="clear" w:color="auto" w:fill="FFFFFF"/>
        </w:rPr>
        <w:t> (pp. 9-23). Springer, Cham.</w:t>
      </w:r>
    </w:p>
    <w:p w14:paraId="20AA7798" w14:textId="77777777" w:rsidR="005142DB" w:rsidRPr="00A07253" w:rsidRDefault="005142DB" w:rsidP="005142DB">
      <w:pPr>
        <w:spacing w:line="480" w:lineRule="auto"/>
        <w:ind w:left="720" w:hanging="720"/>
        <w:rPr>
          <w:rFonts w:ascii="Times New Roman" w:hAnsi="Times New Roman" w:cs="Times New Roman"/>
          <w:color w:val="222222"/>
          <w:sz w:val="24"/>
          <w:szCs w:val="24"/>
          <w:shd w:val="clear" w:color="auto" w:fill="FFFFFF"/>
        </w:rPr>
      </w:pPr>
      <w:r w:rsidRPr="00A07253">
        <w:rPr>
          <w:rFonts w:ascii="Times New Roman" w:hAnsi="Times New Roman" w:cs="Times New Roman"/>
          <w:color w:val="222222"/>
          <w:sz w:val="24"/>
          <w:szCs w:val="24"/>
          <w:shd w:val="clear" w:color="auto" w:fill="FFFFFF"/>
        </w:rPr>
        <w:t>Omura, M., Maguire, J., Levett-Jones, T., &amp; Stone, T. E. (2017). The effectiveness of assertiveness communication training programs for healthcare professionals and students: A systematic review. </w:t>
      </w:r>
      <w:r w:rsidRPr="00A07253">
        <w:rPr>
          <w:rFonts w:ascii="Times New Roman" w:hAnsi="Times New Roman" w:cs="Times New Roman"/>
          <w:i/>
          <w:iCs/>
          <w:color w:val="222222"/>
          <w:sz w:val="24"/>
          <w:szCs w:val="24"/>
          <w:shd w:val="clear" w:color="auto" w:fill="FFFFFF"/>
        </w:rPr>
        <w:t>International journal of nursing studies</w:t>
      </w:r>
      <w:r w:rsidRPr="00A07253">
        <w:rPr>
          <w:rFonts w:ascii="Times New Roman" w:hAnsi="Times New Roman" w:cs="Times New Roman"/>
          <w:color w:val="222222"/>
          <w:sz w:val="24"/>
          <w:szCs w:val="24"/>
          <w:shd w:val="clear" w:color="auto" w:fill="FFFFFF"/>
        </w:rPr>
        <w:t>, </w:t>
      </w:r>
      <w:r w:rsidRPr="00A07253">
        <w:rPr>
          <w:rFonts w:ascii="Times New Roman" w:hAnsi="Times New Roman" w:cs="Times New Roman"/>
          <w:i/>
          <w:iCs/>
          <w:color w:val="222222"/>
          <w:sz w:val="24"/>
          <w:szCs w:val="24"/>
          <w:shd w:val="clear" w:color="auto" w:fill="FFFFFF"/>
        </w:rPr>
        <w:t>76</w:t>
      </w:r>
      <w:r w:rsidRPr="00A07253">
        <w:rPr>
          <w:rFonts w:ascii="Times New Roman" w:hAnsi="Times New Roman" w:cs="Times New Roman"/>
          <w:color w:val="222222"/>
          <w:sz w:val="24"/>
          <w:szCs w:val="24"/>
          <w:shd w:val="clear" w:color="auto" w:fill="FFFFFF"/>
        </w:rPr>
        <w:t>, 120-128.</w:t>
      </w:r>
    </w:p>
    <w:p w14:paraId="46BAB4B8" w14:textId="77777777" w:rsidR="005142DB" w:rsidRPr="00A07253" w:rsidRDefault="005142DB" w:rsidP="005142DB">
      <w:pPr>
        <w:spacing w:line="480" w:lineRule="auto"/>
        <w:ind w:left="720" w:hanging="720"/>
        <w:rPr>
          <w:rFonts w:ascii="Times New Roman" w:hAnsi="Times New Roman" w:cs="Times New Roman"/>
          <w:sz w:val="24"/>
          <w:szCs w:val="24"/>
        </w:rPr>
      </w:pPr>
      <w:r w:rsidRPr="00A07253">
        <w:rPr>
          <w:rFonts w:ascii="Times New Roman" w:hAnsi="Times New Roman" w:cs="Times New Roman"/>
          <w:color w:val="222222"/>
          <w:sz w:val="24"/>
          <w:szCs w:val="24"/>
          <w:shd w:val="clear" w:color="auto" w:fill="FFFFFF"/>
        </w:rPr>
        <w:t>Sims, C. M. (2017). Do the big-five personality traits predict empathic listening and assertive communication?. </w:t>
      </w:r>
      <w:r w:rsidRPr="00A07253">
        <w:rPr>
          <w:rFonts w:ascii="Times New Roman" w:hAnsi="Times New Roman" w:cs="Times New Roman"/>
          <w:i/>
          <w:iCs/>
          <w:color w:val="222222"/>
          <w:sz w:val="24"/>
          <w:szCs w:val="24"/>
          <w:shd w:val="clear" w:color="auto" w:fill="FFFFFF"/>
        </w:rPr>
        <w:t>International journal of listening</w:t>
      </w:r>
      <w:r w:rsidRPr="00A07253">
        <w:rPr>
          <w:rFonts w:ascii="Times New Roman" w:hAnsi="Times New Roman" w:cs="Times New Roman"/>
          <w:color w:val="222222"/>
          <w:sz w:val="24"/>
          <w:szCs w:val="24"/>
          <w:shd w:val="clear" w:color="auto" w:fill="FFFFFF"/>
        </w:rPr>
        <w:t>, </w:t>
      </w:r>
      <w:r w:rsidRPr="00A07253">
        <w:rPr>
          <w:rFonts w:ascii="Times New Roman" w:hAnsi="Times New Roman" w:cs="Times New Roman"/>
          <w:i/>
          <w:iCs/>
          <w:color w:val="222222"/>
          <w:sz w:val="24"/>
          <w:szCs w:val="24"/>
          <w:shd w:val="clear" w:color="auto" w:fill="FFFFFF"/>
        </w:rPr>
        <w:t>31</w:t>
      </w:r>
      <w:r w:rsidRPr="00A07253">
        <w:rPr>
          <w:rFonts w:ascii="Times New Roman" w:hAnsi="Times New Roman" w:cs="Times New Roman"/>
          <w:color w:val="222222"/>
          <w:sz w:val="24"/>
          <w:szCs w:val="24"/>
          <w:shd w:val="clear" w:color="auto" w:fill="FFFFFF"/>
        </w:rPr>
        <w:t>(3), 163-188.</w:t>
      </w:r>
    </w:p>
    <w:sectPr w:rsidR="005142DB" w:rsidRPr="00A0725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1077FC" w14:textId="77777777" w:rsidR="006A0ABA" w:rsidRDefault="006A0ABA" w:rsidP="00880A61">
      <w:pPr>
        <w:spacing w:after="0" w:line="240" w:lineRule="auto"/>
      </w:pPr>
      <w:r>
        <w:separator/>
      </w:r>
    </w:p>
  </w:endnote>
  <w:endnote w:type="continuationSeparator" w:id="0">
    <w:p w14:paraId="0433640A" w14:textId="77777777" w:rsidR="006A0ABA" w:rsidRDefault="006A0ABA" w:rsidP="00880A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BB7A6B" w14:textId="77777777" w:rsidR="006A0ABA" w:rsidRDefault="006A0ABA" w:rsidP="00880A61">
      <w:pPr>
        <w:spacing w:after="0" w:line="240" w:lineRule="auto"/>
      </w:pPr>
      <w:r>
        <w:separator/>
      </w:r>
    </w:p>
  </w:footnote>
  <w:footnote w:type="continuationSeparator" w:id="0">
    <w:p w14:paraId="35F5CD1F" w14:textId="77777777" w:rsidR="006A0ABA" w:rsidRDefault="006A0ABA" w:rsidP="00880A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6FF914" w14:textId="27A7A476" w:rsidR="00880A61" w:rsidRPr="00880A61" w:rsidRDefault="00880A61">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880A61">
      <w:rPr>
        <w:rFonts w:ascii="Times New Roman" w:hAnsi="Times New Roman" w:cs="Times New Roman"/>
        <w:sz w:val="24"/>
        <w:szCs w:val="24"/>
      </w:rPr>
      <w:fldChar w:fldCharType="begin"/>
    </w:r>
    <w:r w:rsidRPr="00880A61">
      <w:rPr>
        <w:rFonts w:ascii="Times New Roman" w:hAnsi="Times New Roman" w:cs="Times New Roman"/>
        <w:sz w:val="24"/>
        <w:szCs w:val="24"/>
      </w:rPr>
      <w:instrText xml:space="preserve"> PAGE   \* MERGEFORMAT </w:instrText>
    </w:r>
    <w:r w:rsidRPr="00880A61">
      <w:rPr>
        <w:rFonts w:ascii="Times New Roman" w:hAnsi="Times New Roman" w:cs="Times New Roman"/>
        <w:sz w:val="24"/>
        <w:szCs w:val="24"/>
      </w:rPr>
      <w:fldChar w:fldCharType="separate"/>
    </w:r>
    <w:r w:rsidR="002C2D14">
      <w:rPr>
        <w:rFonts w:ascii="Times New Roman" w:hAnsi="Times New Roman" w:cs="Times New Roman"/>
        <w:noProof/>
        <w:sz w:val="24"/>
        <w:szCs w:val="24"/>
      </w:rPr>
      <w:t>1</w:t>
    </w:r>
    <w:r w:rsidRPr="00880A61">
      <w:rPr>
        <w:rFonts w:ascii="Times New Roman" w:hAnsi="Times New Roman" w:cs="Times New Roman"/>
        <w:noProof/>
        <w:sz w:val="24"/>
        <w:szCs w:val="24"/>
      </w:rPr>
      <w:fldChar w:fldCharType="end"/>
    </w:r>
  </w:p>
  <w:p w14:paraId="2BB46896" w14:textId="77777777" w:rsidR="00880A61" w:rsidRDefault="00880A61"/>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1CF7"/>
    <w:rsid w:val="000F0902"/>
    <w:rsid w:val="002863EC"/>
    <w:rsid w:val="002C2D14"/>
    <w:rsid w:val="002C3B74"/>
    <w:rsid w:val="00304880"/>
    <w:rsid w:val="003D14DC"/>
    <w:rsid w:val="003D5D87"/>
    <w:rsid w:val="004145FA"/>
    <w:rsid w:val="004172DC"/>
    <w:rsid w:val="005142DB"/>
    <w:rsid w:val="006A0ABA"/>
    <w:rsid w:val="00705027"/>
    <w:rsid w:val="007A7006"/>
    <w:rsid w:val="00880A61"/>
    <w:rsid w:val="00884A8A"/>
    <w:rsid w:val="008B7364"/>
    <w:rsid w:val="008F23D9"/>
    <w:rsid w:val="009E0414"/>
    <w:rsid w:val="00A07253"/>
    <w:rsid w:val="00A74942"/>
    <w:rsid w:val="00AC7C8C"/>
    <w:rsid w:val="00B224B8"/>
    <w:rsid w:val="00BE695C"/>
    <w:rsid w:val="00CF1619"/>
    <w:rsid w:val="00D11CF7"/>
    <w:rsid w:val="00D21B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F7E686"/>
  <w15:chartTrackingRefBased/>
  <w15:docId w15:val="{60B64B52-6038-4529-A3C0-5380A6653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0A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0A61"/>
  </w:style>
  <w:style w:type="paragraph" w:styleId="Footer">
    <w:name w:val="footer"/>
    <w:basedOn w:val="Normal"/>
    <w:link w:val="FooterChar"/>
    <w:uiPriority w:val="99"/>
    <w:unhideWhenUsed/>
    <w:rsid w:val="00880A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0A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1098</Words>
  <Characters>6261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felister makenga</dc:creator>
  <cp:keywords/>
  <dc:description/>
  <cp:lastModifiedBy>HP</cp:lastModifiedBy>
  <cp:revision>2</cp:revision>
  <dcterms:created xsi:type="dcterms:W3CDTF">2021-02-07T19:01:00Z</dcterms:created>
  <dcterms:modified xsi:type="dcterms:W3CDTF">2021-02-07T19:01:00Z</dcterms:modified>
</cp:coreProperties>
</file>